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28" w:rsidRPr="00917287" w:rsidRDefault="0031535F">
      <w:pPr>
        <w:rPr>
          <w:b/>
        </w:rPr>
      </w:pPr>
      <w:r>
        <w:rPr>
          <w:b/>
          <w:u w:val="single"/>
        </w:rPr>
        <w:t xml:space="preserve">Task 3 – HR </w:t>
      </w:r>
      <w:r w:rsidR="00352BAB">
        <w:rPr>
          <w:b/>
          <w:u w:val="single"/>
        </w:rPr>
        <w:t>Performance Survey Results</w:t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  <w:r w:rsidR="00917287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78"/>
      </w:tblGrid>
      <w:tr w:rsidR="001B32F2" w:rsidRPr="00431DCC" w:rsidTr="001B32F2">
        <w:trPr>
          <w:trHeight w:val="269"/>
        </w:trPr>
        <w:tc>
          <w:tcPr>
            <w:tcW w:w="8478" w:type="dxa"/>
            <w:vMerge w:val="restart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Feedback Results</w:t>
            </w:r>
          </w:p>
        </w:tc>
      </w:tr>
      <w:tr w:rsidR="001B32F2" w:rsidTr="001B32F2">
        <w:trPr>
          <w:trHeight w:val="269"/>
        </w:trPr>
        <w:tc>
          <w:tcPr>
            <w:tcW w:w="8478" w:type="dxa"/>
            <w:vMerge/>
          </w:tcPr>
          <w:p w:rsidR="001B32F2" w:rsidRDefault="001B32F2" w:rsidP="00064D36"/>
        </w:tc>
      </w:tr>
      <w:tr w:rsidR="001B32F2" w:rsidRPr="00431DCC" w:rsidTr="001B32F2">
        <w:tc>
          <w:tcPr>
            <w:tcW w:w="8478" w:type="dxa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Financial Performance (All JKL Managers)</w:t>
            </w:r>
          </w:p>
        </w:tc>
      </w:tr>
      <w:tr w:rsidR="001B32F2" w:rsidTr="001B32F2">
        <w:tc>
          <w:tcPr>
            <w:tcW w:w="8478" w:type="dxa"/>
          </w:tcPr>
          <w:p w:rsidR="001B32F2" w:rsidRDefault="00D71F7A" w:rsidP="00064D36">
            <w:r>
              <w:t>1</w:t>
            </w:r>
            <w:r w:rsidR="001B32F2">
              <w:t>0% agree that the SLA</w:t>
            </w:r>
            <w:r>
              <w:t xml:space="preserve"> has been a major influence on the sales performance</w:t>
            </w:r>
            <w:r w:rsidR="001B32F2">
              <w:t xml:space="preserve"> at JKL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60% agree that the cost of the SLA is justifiable</w:t>
            </w:r>
          </w:p>
        </w:tc>
      </w:tr>
      <w:tr w:rsidR="001B32F2" w:rsidTr="001B32F2">
        <w:tc>
          <w:tcPr>
            <w:tcW w:w="8478" w:type="dxa"/>
          </w:tcPr>
          <w:p w:rsidR="001B32F2" w:rsidRDefault="00D71F7A" w:rsidP="00064D36">
            <w:r>
              <w:t>4</w:t>
            </w:r>
            <w:r w:rsidR="001B32F2">
              <w:t>0% agree that the SLA has been a major contributor to the profitability of JKL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RPr="00431DCC" w:rsidTr="001B32F2">
        <w:tc>
          <w:tcPr>
            <w:tcW w:w="8478" w:type="dxa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Customer Value (All JKL Managers)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60% agree that the SLA has helped to meet customer expectations.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70% agree that the SLA has resulted in better sales people than previous internal HR recruitment.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40% agree that the SLA has resulted in better mechanics than previous internal HR recruitment.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90% agree that the SLA has allowed more productive use of time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RPr="00431DCC" w:rsidTr="001B32F2">
        <w:tc>
          <w:tcPr>
            <w:tcW w:w="8478" w:type="dxa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People Value (All employees)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40% are content with remuneration.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60% are happy with conditions of employment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55% believe culture has improved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65% believe communication and consultation has improved.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60% believe the SLA has been instrumental in hiring better employees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50% agree more training is required.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RPr="00431DCC" w:rsidTr="001B32F2">
        <w:tc>
          <w:tcPr>
            <w:tcW w:w="8478" w:type="dxa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Internal Process (All JKL Managers)</w:t>
            </w:r>
          </w:p>
        </w:tc>
      </w:tr>
      <w:tr w:rsidR="001B32F2" w:rsidTr="001B32F2">
        <w:tc>
          <w:tcPr>
            <w:tcW w:w="8478" w:type="dxa"/>
          </w:tcPr>
          <w:p w:rsidR="001B32F2" w:rsidRDefault="00DA2350" w:rsidP="007066B2">
            <w:r>
              <w:t>5</w:t>
            </w:r>
            <w:r w:rsidR="001B32F2">
              <w:t>0% agree the time it takes to hire new sales has reduced.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7066B2">
            <w:r>
              <w:t>30% believe nothing has changed in the time it takes to recruit new mechanics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7066B2">
            <w:r>
              <w:t>80% believe the SLA has improved the time it takes to recruit admin, senior management and other non-sales and non-service personnel.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7066B2">
            <w:r>
              <w:t>40% agree they have a full understanding of how the SLA works and their responsibility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RPr="00431DCC" w:rsidTr="001B32F2">
        <w:tc>
          <w:tcPr>
            <w:tcW w:w="8478" w:type="dxa"/>
          </w:tcPr>
          <w:p w:rsidR="001B32F2" w:rsidRPr="00431DCC" w:rsidRDefault="00431DCC" w:rsidP="00064D36">
            <w:pPr>
              <w:rPr>
                <w:b/>
              </w:rPr>
            </w:pPr>
            <w:r w:rsidRPr="00431DCC">
              <w:rPr>
                <w:b/>
              </w:rPr>
              <w:t>External Provider – People Power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40% of the People Power reps believe that JKL Line Managers have responded as per SLA requirements.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30% of the People Power reps believe that JKL employees were easy to work with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>
            <w:r>
              <w:t>Senior Managers at People Power all agree that the financial performance of the SLA is below expectation.</w:t>
            </w:r>
          </w:p>
        </w:tc>
      </w:tr>
      <w:tr w:rsidR="001B32F2" w:rsidTr="001B32F2">
        <w:tc>
          <w:tcPr>
            <w:tcW w:w="8478" w:type="dxa"/>
          </w:tcPr>
          <w:p w:rsidR="001B32F2" w:rsidRDefault="00DA2350" w:rsidP="00064D36">
            <w:r>
              <w:t xml:space="preserve">70% of the People Power reps believe that there is confusion in responsibilities between JKL and People Power reps. </w:t>
            </w:r>
          </w:p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/>
        </w:tc>
      </w:tr>
      <w:tr w:rsidR="001B32F2" w:rsidTr="001B32F2">
        <w:tc>
          <w:tcPr>
            <w:tcW w:w="8478" w:type="dxa"/>
          </w:tcPr>
          <w:p w:rsidR="001B32F2" w:rsidRDefault="001B32F2" w:rsidP="00064D36">
            <w:bookmarkStart w:id="0" w:name="_GoBack"/>
            <w:bookmarkEnd w:id="0"/>
          </w:p>
        </w:tc>
      </w:tr>
    </w:tbl>
    <w:p w:rsidR="00064D36" w:rsidRDefault="00064D36" w:rsidP="00064D36"/>
    <w:sectPr w:rsidR="00064D36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36"/>
    <w:multiLevelType w:val="hybridMultilevel"/>
    <w:tmpl w:val="1FEC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1234"/>
    <w:multiLevelType w:val="hybridMultilevel"/>
    <w:tmpl w:val="2E04C7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460D"/>
    <w:multiLevelType w:val="hybridMultilevel"/>
    <w:tmpl w:val="5E7E76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72B2"/>
    <w:multiLevelType w:val="hybridMultilevel"/>
    <w:tmpl w:val="1974F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A23CD"/>
    <w:multiLevelType w:val="hybridMultilevel"/>
    <w:tmpl w:val="55B43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B97"/>
    <w:multiLevelType w:val="hybridMultilevel"/>
    <w:tmpl w:val="F5EA96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AA3"/>
    <w:multiLevelType w:val="hybridMultilevel"/>
    <w:tmpl w:val="ECD8E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31D3"/>
    <w:multiLevelType w:val="hybridMultilevel"/>
    <w:tmpl w:val="5E28C196"/>
    <w:lvl w:ilvl="0" w:tplc="8788D1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389D"/>
    <w:multiLevelType w:val="hybridMultilevel"/>
    <w:tmpl w:val="88A0D2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33F77"/>
    <w:multiLevelType w:val="hybridMultilevel"/>
    <w:tmpl w:val="89D07102"/>
    <w:lvl w:ilvl="0" w:tplc="158871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62EA9"/>
    <w:multiLevelType w:val="hybridMultilevel"/>
    <w:tmpl w:val="652A6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8"/>
    <w:rsid w:val="00064D36"/>
    <w:rsid w:val="000A1B7B"/>
    <w:rsid w:val="000A347A"/>
    <w:rsid w:val="00107701"/>
    <w:rsid w:val="0017062D"/>
    <w:rsid w:val="001B32F2"/>
    <w:rsid w:val="001C3FD7"/>
    <w:rsid w:val="00253BCF"/>
    <w:rsid w:val="00261CFE"/>
    <w:rsid w:val="00276ADA"/>
    <w:rsid w:val="002904EE"/>
    <w:rsid w:val="002D478E"/>
    <w:rsid w:val="002D4A3F"/>
    <w:rsid w:val="002D5D9D"/>
    <w:rsid w:val="002E6A4B"/>
    <w:rsid w:val="0031535F"/>
    <w:rsid w:val="00337F6A"/>
    <w:rsid w:val="00352BAB"/>
    <w:rsid w:val="003F77B1"/>
    <w:rsid w:val="00431DCC"/>
    <w:rsid w:val="00494CD8"/>
    <w:rsid w:val="004B22EE"/>
    <w:rsid w:val="00510813"/>
    <w:rsid w:val="005664D8"/>
    <w:rsid w:val="006004BF"/>
    <w:rsid w:val="00627E0F"/>
    <w:rsid w:val="006F0D4A"/>
    <w:rsid w:val="00714364"/>
    <w:rsid w:val="007965AA"/>
    <w:rsid w:val="007A049D"/>
    <w:rsid w:val="007E21F4"/>
    <w:rsid w:val="00831053"/>
    <w:rsid w:val="008D1842"/>
    <w:rsid w:val="00901128"/>
    <w:rsid w:val="00905317"/>
    <w:rsid w:val="00917287"/>
    <w:rsid w:val="009561D3"/>
    <w:rsid w:val="00973A15"/>
    <w:rsid w:val="00AA2CF1"/>
    <w:rsid w:val="00AC2419"/>
    <w:rsid w:val="00B3760E"/>
    <w:rsid w:val="00C15DD5"/>
    <w:rsid w:val="00CA5A06"/>
    <w:rsid w:val="00CB1719"/>
    <w:rsid w:val="00D430E9"/>
    <w:rsid w:val="00D61842"/>
    <w:rsid w:val="00D62F44"/>
    <w:rsid w:val="00D71F7A"/>
    <w:rsid w:val="00D81FF8"/>
    <w:rsid w:val="00DA2350"/>
    <w:rsid w:val="00DA6A29"/>
    <w:rsid w:val="00DD20C7"/>
    <w:rsid w:val="00DD4A5B"/>
    <w:rsid w:val="00EE5187"/>
    <w:rsid w:val="00F22D84"/>
    <w:rsid w:val="00FA4735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College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7</cp:revision>
  <cp:lastPrinted>2017-01-28T02:15:00Z</cp:lastPrinted>
  <dcterms:created xsi:type="dcterms:W3CDTF">2017-02-18T04:15:00Z</dcterms:created>
  <dcterms:modified xsi:type="dcterms:W3CDTF">2017-02-24T21:56:00Z</dcterms:modified>
</cp:coreProperties>
</file>