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Pr="00E2450A" w:rsidRDefault="006D5331" w:rsidP="00AA2D54">
      <w:pPr>
        <w:widowControl/>
        <w:autoSpaceDE/>
        <w:autoSpaceDN/>
        <w:adjustRightInd/>
        <w:rPr>
          <w:rFonts w:eastAsia="Times New Roman"/>
          <w:color w:val="0BD0D9"/>
          <w:sz w:val="21"/>
          <w:szCs w:val="21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TITLE</w:t>
      </w:r>
      <w:r w:rsidR="003D7A25" w:rsidRPr="00E2450A">
        <w:rPr>
          <w:rFonts w:asciiTheme="minorHAnsi" w:eastAsiaTheme="minorHAnsi" w:hAnsiTheme="minorHAnsi" w:cstheme="minorBidi"/>
          <w:b/>
          <w:sz w:val="21"/>
          <w:szCs w:val="21"/>
          <w:lang w:val="en-AU"/>
        </w:rPr>
        <w:t xml:space="preserve"> </w:t>
      </w:r>
      <w:r w:rsidR="003D7A25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T</w:t>
      </w:r>
      <w:r w:rsidR="00AC0E9D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his is the title of your </w:t>
      </w:r>
      <w:r w:rsidR="00EE659C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report 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and should be on a 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  <w:u w:val="single"/>
        </w:rPr>
        <w:t>separate page</w:t>
      </w:r>
      <w:r w:rsidR="003D7A25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)</w:t>
      </w:r>
    </w:p>
    <w:p w:rsidR="0023189E" w:rsidRPr="00E2450A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164C8A" w:rsidRPr="00E2450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TABLE OF CONTENTS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(This lists the topic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s you w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ill cover in your</w:t>
      </w:r>
      <w:r w:rsidR="00EE659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report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with the page number for each topic. This should be on a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separate page</w:t>
      </w:r>
      <w:r w:rsidR="003D7A25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3D7A25" w:rsidRPr="00E2450A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C47A4" w:rsidRPr="00E2450A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23189E" w:rsidRPr="00E2450A" w:rsidRDefault="006D5331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EXECUTIVE SUMMARY</w:t>
      </w:r>
      <w:r w:rsidR="006C47A4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(This is a brief 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over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view on what your </w:t>
      </w:r>
      <w:r w:rsidR="00EE659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report is all about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– approx. 50-100 words</w:t>
      </w:r>
      <w:r w:rsidR="006C47A4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34E5D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34E5D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34E5D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34E5D" w:rsidRPr="00E2450A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D7439" w:rsidRPr="006D7439" w:rsidRDefault="002E73BF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ORGANISATIONAL </w:t>
      </w:r>
      <w:proofErr w:type="gramStart"/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SURVEY 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</w:t>
      </w:r>
      <w:proofErr w:type="gramEnd"/>
      <w:r>
        <w:rPr>
          <w:rFonts w:asciiTheme="minorHAnsi" w:eastAsiaTheme="minorHAnsi" w:hAnsiTheme="minorHAnsi" w:cstheme="minorBidi"/>
          <w:sz w:val="21"/>
          <w:szCs w:val="21"/>
          <w:lang w:val="en-AU"/>
        </w:rPr>
        <w:t>Answer Q4 – Explain why you needed to develop and undertake a survey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. 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Describe how you developed it and how you implemented it amongst the JKL workforce.</w:t>
      </w:r>
      <w:r w:rsidR="00634E5D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Refer to it as an attachment to this report.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150-200 words</w:t>
      </w:r>
      <w:r w:rsidR="00DE37BC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6D7439" w:rsidRDefault="006D7439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</w:pPr>
    </w:p>
    <w:p w:rsidR="00634E5D" w:rsidRDefault="00634E5D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</w:pPr>
    </w:p>
    <w:p w:rsidR="00634E5D" w:rsidRDefault="00634E5D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</w:pPr>
    </w:p>
    <w:p w:rsidR="00634E5D" w:rsidRDefault="00634E5D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</w:pPr>
    </w:p>
    <w:p w:rsidR="00634E5D" w:rsidRDefault="00634E5D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</w:pPr>
    </w:p>
    <w:p w:rsidR="006D7439" w:rsidRDefault="006D7439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proofErr w:type="gramStart"/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INTERNAL &amp; EXTERNAL DATA</w:t>
      </w:r>
      <w:r w:rsidR="000B387B">
        <w:rPr>
          <w:rFonts w:asciiTheme="minorHAnsi" w:eastAsiaTheme="minorHAnsi" w:hAnsiTheme="minorHAnsi" w:cstheme="minorBidi"/>
          <w:sz w:val="21"/>
          <w:szCs w:val="21"/>
          <w:lang w:val="en-AU"/>
        </w:rPr>
        <w:t>.</w:t>
      </w:r>
      <w:proofErr w:type="gramEnd"/>
      <w:r w:rsidR="000B387B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(Answer Q7b</w:t>
      </w:r>
      <w:r w:rsidR="00634E5D">
        <w:rPr>
          <w:rFonts w:asciiTheme="minorHAnsi" w:eastAsiaTheme="minorHAnsi" w:hAnsiTheme="minorHAnsi" w:cstheme="minorBidi"/>
          <w:sz w:val="21"/>
          <w:szCs w:val="21"/>
          <w:lang w:val="en-AU"/>
        </w:rPr>
        <w:t>. 300-400words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6D7439" w:rsidRDefault="006D7439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34E5D" w:rsidRDefault="00634E5D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34E5D" w:rsidRDefault="00634E5D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34E5D" w:rsidRDefault="00634E5D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34E5D" w:rsidRDefault="00634E5D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34E5D" w:rsidRDefault="00634E5D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34E5D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proofErr w:type="gramStart"/>
      <w:r w:rsidRPr="00634E5D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EFECTIVENESS OF WORKFORCE PLANNING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.</w:t>
      </w:r>
      <w:proofErr w:type="gramEnd"/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(Answer 7c. Refer to</w:t>
      </w:r>
      <w:r w:rsidR="006D7439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the 7 key results of the survey and 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other information to </w:t>
      </w:r>
      <w:r w:rsidR="006D7439">
        <w:rPr>
          <w:rFonts w:asciiTheme="minorHAnsi" w:eastAsiaTheme="minorHAnsi" w:hAnsiTheme="minorHAnsi" w:cstheme="minorBidi"/>
          <w:sz w:val="21"/>
          <w:szCs w:val="21"/>
          <w:lang w:val="en-AU"/>
        </w:rPr>
        <w:t>explain if the original strategies have work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ed</w:t>
      </w:r>
      <w:r w:rsidR="006D7439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. </w:t>
      </w:r>
      <w:r w:rsidR="002E73BF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300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- 400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words</w:t>
      </w:r>
      <w:r w:rsidR="00DE37BC" w:rsidRPr="00577970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634E5D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34E5D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34E5D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577970" w:rsidRPr="00634E5D" w:rsidRDefault="00DE37BC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sz w:val="21"/>
          <w:szCs w:val="21"/>
          <w:lang w:val="en-AU"/>
        </w:rPr>
        <w:tab/>
      </w:r>
    </w:p>
    <w:p w:rsidR="00081867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</w:pPr>
    </w:p>
    <w:p w:rsidR="00E2450A" w:rsidRPr="00E2450A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CHANGE </w:t>
      </w:r>
      <w:r w:rsidR="00DE37BC" w:rsidRPr="00C11737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RECOMMENDATION</w:t>
      </w:r>
      <w:r w:rsidR="00DE37BC"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S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: (Answer 7d</w:t>
      </w:r>
      <w:r w:rsidR="00DE37BC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–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What changes will you make to improve on the positives but importantly, rectify the negatives? Explain and refer to results &amp; other data. 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200-300 words)</w:t>
      </w: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081867" w:rsidRPr="00E2450A" w:rsidRDefault="0008186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34E5D" w:rsidRPr="00E2450A" w:rsidRDefault="00634E5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  <w:bookmarkStart w:id="0" w:name="_GoBack"/>
      <w:bookmarkEnd w:id="0"/>
    </w:p>
    <w:p w:rsidR="00081867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0B0FBB" w:rsidRPr="00E2450A" w:rsidRDefault="005E7F93" w:rsidP="00F008E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5</w:t>
      </w:r>
      <w:r w:rsidR="00F008E9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: </w:t>
      </w:r>
      <w:r w:rsidR="006D5331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CONCLUSION</w:t>
      </w:r>
      <w:r w:rsidR="000B0FBB" w:rsidRPr="00E2450A">
        <w:rPr>
          <w:rFonts w:asciiTheme="minorHAnsi" w:eastAsiaTheme="minorHAnsi" w:hAnsiTheme="minorHAnsi" w:cstheme="minorBidi"/>
          <w:b/>
          <w:sz w:val="21"/>
          <w:szCs w:val="21"/>
          <w:lang w:val="en-AU"/>
        </w:rPr>
        <w:t xml:space="preserve"> </w:t>
      </w:r>
      <w:r w:rsidR="00C11737">
        <w:rPr>
          <w:rFonts w:asciiTheme="minorHAnsi" w:eastAsiaTheme="minorHAnsi" w:hAnsiTheme="minorHAnsi" w:cstheme="minorBidi"/>
          <w:sz w:val="21"/>
          <w:szCs w:val="21"/>
          <w:lang w:val="en-AU"/>
        </w:rPr>
        <w:t>(</w:t>
      </w:r>
      <w:r w:rsidR="00634E5D">
        <w:rPr>
          <w:rFonts w:asciiTheme="minorHAnsi" w:eastAsiaTheme="minorHAnsi" w:hAnsiTheme="minorHAnsi" w:cstheme="minorBidi"/>
          <w:sz w:val="21"/>
          <w:szCs w:val="21"/>
          <w:lang w:val="en-AU"/>
        </w:rPr>
        <w:t>5—100 words</w:t>
      </w:r>
      <w:r w:rsidR="00081867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6F72C6" w:rsidRPr="00E2450A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6F72C6" w:rsidRPr="00E2450A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634E5D" w:rsidRPr="00E2450A" w:rsidRDefault="00634E5D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3D7A25" w:rsidRPr="00E2450A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Name:</w:t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  <w:t>Title:</w:t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  <w:t>Date:</w:t>
      </w:r>
    </w:p>
    <w:p w:rsidR="00754857" w:rsidRPr="00E2450A" w:rsidRDefault="006F72C6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Signature</w:t>
      </w:r>
      <w:r w:rsidR="00081867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:</w:t>
      </w:r>
    </w:p>
    <w:p w:rsidR="00081867" w:rsidRPr="00E2450A" w:rsidRDefault="00081867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634E5D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proofErr w:type="spellStart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Encl</w:t>
      </w:r>
      <w:proofErr w:type="spellEnd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: </w:t>
      </w:r>
      <w:proofErr w:type="spellStart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Organisational</w:t>
      </w:r>
      <w:proofErr w:type="spellEnd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 Climate Survey</w:t>
      </w:r>
    </w:p>
    <w:p w:rsidR="00E2450A" w:rsidRPr="00E2450A" w:rsidRDefault="00E2450A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sectPr w:rsidR="00E2450A" w:rsidRPr="00E2450A" w:rsidSect="00E20778">
      <w:headerReference w:type="default" r:id="rId9"/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98" w:rsidRDefault="00FE5598">
      <w:r>
        <w:separator/>
      </w:r>
    </w:p>
  </w:endnote>
  <w:endnote w:type="continuationSeparator" w:id="0">
    <w:p w:rsidR="00FE5598" w:rsidRDefault="00FE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98" w:rsidRDefault="00FE5598">
      <w:r>
        <w:separator/>
      </w:r>
    </w:p>
  </w:footnote>
  <w:footnote w:type="continuationSeparator" w:id="0">
    <w:p w:rsidR="00FE5598" w:rsidRDefault="00FE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577970">
      <w:rPr>
        <w:rFonts w:asciiTheme="minorHAnsi" w:eastAsiaTheme="minorHAnsi" w:hAnsiTheme="minorHAnsi" w:cstheme="minorBidi"/>
        <w:sz w:val="22"/>
        <w:szCs w:val="22"/>
        <w:lang w:val="en-AU"/>
      </w:rPr>
      <w:t>SBHRM513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577970">
      <w:rPr>
        <w:rFonts w:asciiTheme="minorHAnsi" w:eastAsiaTheme="minorHAnsi" w:hAnsiTheme="minorHAnsi" w:cstheme="minorBidi"/>
        <w:sz w:val="22"/>
        <w:szCs w:val="22"/>
        <w:lang w:val="en-AU"/>
      </w:rPr>
      <w:t>Manage Workforce Planning</w:t>
    </w:r>
  </w:p>
  <w:p w:rsidR="000B1FAE" w:rsidRDefault="002E73BF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sz w:val="22"/>
        <w:szCs w:val="22"/>
        <w:lang w:val="en-AU"/>
      </w:rPr>
      <w:t>Task 3</w:t>
    </w:r>
    <w:r w:rsidR="000F0769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</w:t>
    </w:r>
    <w:r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JKL WORKFORCE EVALUATION</w:t>
    </w:r>
    <w:r w:rsidR="007C2B6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1867"/>
    <w:rsid w:val="00085FBD"/>
    <w:rsid w:val="000876D2"/>
    <w:rsid w:val="00087949"/>
    <w:rsid w:val="0009155A"/>
    <w:rsid w:val="00096B7C"/>
    <w:rsid w:val="000A1A97"/>
    <w:rsid w:val="000A3099"/>
    <w:rsid w:val="000B0FBB"/>
    <w:rsid w:val="000B1FAE"/>
    <w:rsid w:val="000B387B"/>
    <w:rsid w:val="000E4611"/>
    <w:rsid w:val="000E5D7E"/>
    <w:rsid w:val="000F0769"/>
    <w:rsid w:val="00107B4C"/>
    <w:rsid w:val="001132A2"/>
    <w:rsid w:val="0012158E"/>
    <w:rsid w:val="001278D6"/>
    <w:rsid w:val="001278DD"/>
    <w:rsid w:val="00143F67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E73BF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E7B85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245E"/>
    <w:rsid w:val="00521260"/>
    <w:rsid w:val="00523867"/>
    <w:rsid w:val="00556166"/>
    <w:rsid w:val="005674BA"/>
    <w:rsid w:val="005727CE"/>
    <w:rsid w:val="00577597"/>
    <w:rsid w:val="00577970"/>
    <w:rsid w:val="00584680"/>
    <w:rsid w:val="005A28C9"/>
    <w:rsid w:val="005C5F97"/>
    <w:rsid w:val="005C6D40"/>
    <w:rsid w:val="005E7A90"/>
    <w:rsid w:val="005E7F93"/>
    <w:rsid w:val="005F2130"/>
    <w:rsid w:val="00603442"/>
    <w:rsid w:val="00606627"/>
    <w:rsid w:val="00620442"/>
    <w:rsid w:val="006235BB"/>
    <w:rsid w:val="00624139"/>
    <w:rsid w:val="006258C6"/>
    <w:rsid w:val="00634E5D"/>
    <w:rsid w:val="00642403"/>
    <w:rsid w:val="00646355"/>
    <w:rsid w:val="00662180"/>
    <w:rsid w:val="006A1564"/>
    <w:rsid w:val="006B57D3"/>
    <w:rsid w:val="006C2C2B"/>
    <w:rsid w:val="006C47A4"/>
    <w:rsid w:val="006D30EF"/>
    <w:rsid w:val="006D5331"/>
    <w:rsid w:val="006D7439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4382B"/>
    <w:rsid w:val="00945397"/>
    <w:rsid w:val="0094673F"/>
    <w:rsid w:val="009543BC"/>
    <w:rsid w:val="00955063"/>
    <w:rsid w:val="009810F6"/>
    <w:rsid w:val="00987F1A"/>
    <w:rsid w:val="009A46F3"/>
    <w:rsid w:val="009A6B68"/>
    <w:rsid w:val="009C2976"/>
    <w:rsid w:val="009C7E5B"/>
    <w:rsid w:val="00A21394"/>
    <w:rsid w:val="00A312D4"/>
    <w:rsid w:val="00A34725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B1A9E"/>
    <w:rsid w:val="00BC7A94"/>
    <w:rsid w:val="00BD3BC7"/>
    <w:rsid w:val="00BD63F0"/>
    <w:rsid w:val="00BE0C74"/>
    <w:rsid w:val="00BF619F"/>
    <w:rsid w:val="00C0085B"/>
    <w:rsid w:val="00C11737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A28E9"/>
    <w:rsid w:val="00DA41A8"/>
    <w:rsid w:val="00DC1BBD"/>
    <w:rsid w:val="00DD2159"/>
    <w:rsid w:val="00DE37BC"/>
    <w:rsid w:val="00DE4B1B"/>
    <w:rsid w:val="00DF2282"/>
    <w:rsid w:val="00DF79CD"/>
    <w:rsid w:val="00DF7A79"/>
    <w:rsid w:val="00E20778"/>
    <w:rsid w:val="00E2450A"/>
    <w:rsid w:val="00E26D92"/>
    <w:rsid w:val="00E527E1"/>
    <w:rsid w:val="00E55A62"/>
    <w:rsid w:val="00E641C9"/>
    <w:rsid w:val="00E65D2F"/>
    <w:rsid w:val="00E76199"/>
    <w:rsid w:val="00E8576F"/>
    <w:rsid w:val="00EA0327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E5598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55A1-90CA-414F-8761-D116EF93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31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3</cp:revision>
  <cp:lastPrinted>2015-01-29T05:53:00Z</cp:lastPrinted>
  <dcterms:created xsi:type="dcterms:W3CDTF">2017-11-04T05:00:00Z</dcterms:created>
  <dcterms:modified xsi:type="dcterms:W3CDTF">2017-11-04T05:30:00Z</dcterms:modified>
</cp:coreProperties>
</file>